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05" w:rsidRPr="00106505" w:rsidRDefault="00106505" w:rsidP="00106505">
      <w:pPr>
        <w:spacing w:after="0" w:line="240" w:lineRule="atLeast"/>
        <w:jc w:val="center"/>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TAŞINMAZ SATILACAKTIR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b/>
          <w:bCs/>
          <w:color w:val="0000CC"/>
          <w:sz w:val="18"/>
          <w:szCs w:val="18"/>
          <w:lang w:eastAsia="tr-TR"/>
        </w:rPr>
        <w:t>Bursa Defterdarlığı Milli Emlak Dairesi Başkanlığı Uludağ Emlak Müdürlüğünden:</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 </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Satışı Yapılacak Taşınmaz Listesi</w:t>
      </w:r>
    </w:p>
    <w:tbl>
      <w:tblPr>
        <w:tblW w:w="14175" w:type="dxa"/>
        <w:tblInd w:w="559" w:type="dxa"/>
        <w:tblCellMar>
          <w:left w:w="0" w:type="dxa"/>
          <w:right w:w="0" w:type="dxa"/>
        </w:tblCellMar>
        <w:tblLook w:val="04A0" w:firstRow="1" w:lastRow="0" w:firstColumn="1" w:lastColumn="0" w:noHBand="0" w:noVBand="1"/>
      </w:tblPr>
      <w:tblGrid>
        <w:gridCol w:w="706"/>
        <w:gridCol w:w="567"/>
        <w:gridCol w:w="580"/>
        <w:gridCol w:w="851"/>
        <w:gridCol w:w="567"/>
        <w:gridCol w:w="706"/>
        <w:gridCol w:w="849"/>
        <w:gridCol w:w="1133"/>
        <w:gridCol w:w="1271"/>
        <w:gridCol w:w="3139"/>
        <w:gridCol w:w="1226"/>
        <w:gridCol w:w="1085"/>
        <w:gridCol w:w="950"/>
        <w:gridCol w:w="545"/>
      </w:tblGrid>
      <w:tr w:rsidR="00106505" w:rsidRPr="00106505" w:rsidTr="00106505">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Sıra No</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İli</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İlçesi</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Mahallesi</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Cinsi</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Ada No</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Parsel No</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Yüzölçümü (m²)</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Hazine Hissesi (m²)</w:t>
            </w:r>
          </w:p>
        </w:tc>
        <w:tc>
          <w:tcPr>
            <w:tcW w:w="31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İmar Durumu</w:t>
            </w:r>
          </w:p>
        </w:tc>
        <w:tc>
          <w:tcPr>
            <w:tcW w:w="12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4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Tahmini Satış</w:t>
            </w:r>
          </w:p>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Bedeli (TL)</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Geçici Teminat (TL)</w:t>
            </w:r>
          </w:p>
        </w:tc>
        <w:tc>
          <w:tcPr>
            <w:tcW w:w="9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İhale Tarihi</w:t>
            </w:r>
          </w:p>
        </w:tc>
        <w:tc>
          <w:tcPr>
            <w:tcW w:w="5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İhale Saati</w:t>
            </w:r>
          </w:p>
        </w:tc>
      </w:tr>
      <w:tr w:rsidR="00106505" w:rsidRPr="00106505" w:rsidTr="00106505">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Bursa</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Gürsu</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Zafer</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Arsa</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220</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10.772,64</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Tam</w:t>
            </w:r>
          </w:p>
        </w:tc>
        <w:tc>
          <w:tcPr>
            <w:tcW w:w="31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both"/>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1/1000 Ölçekli Şehir Parkı Uygulama İmar Planında Teknik Altyapı ve Tesis Alanında kalmaktadır.</w:t>
            </w:r>
          </w:p>
        </w:tc>
        <w:tc>
          <w:tcPr>
            <w:tcW w:w="12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8.618.112,00</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2.154.528,00</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21.06.2018</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06505" w:rsidRPr="00106505" w:rsidRDefault="00106505" w:rsidP="00106505">
            <w:pPr>
              <w:spacing w:after="0" w:line="20" w:lineRule="atLeast"/>
              <w:jc w:val="center"/>
              <w:rPr>
                <w:rFonts w:ascii="Times New Roman" w:eastAsia="Times New Roman" w:hAnsi="Times New Roman" w:cs="Times New Roman"/>
                <w:sz w:val="20"/>
                <w:szCs w:val="20"/>
                <w:lang w:eastAsia="tr-TR"/>
              </w:rPr>
            </w:pPr>
            <w:r w:rsidRPr="00106505">
              <w:rPr>
                <w:rFonts w:ascii="Times New Roman" w:eastAsia="Times New Roman" w:hAnsi="Times New Roman" w:cs="Times New Roman"/>
                <w:sz w:val="18"/>
                <w:szCs w:val="18"/>
                <w:lang w:eastAsia="tr-TR"/>
              </w:rPr>
              <w:t>13.30</w:t>
            </w:r>
          </w:p>
        </w:tc>
      </w:tr>
    </w:tbl>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 </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1 - Yukarıda özellikleri belirtilen taşınmazın 2886 sayılı Devlet İhale Kanununun 45. maddesi gereğince Açık Teklif Usulüyle satış ihalesi, Defterdarlık Ek Hizmet Binası, </w:t>
      </w:r>
      <w:proofErr w:type="spellStart"/>
      <w:r w:rsidRPr="00106505">
        <w:rPr>
          <w:rFonts w:ascii="Times New Roman" w:eastAsia="Times New Roman" w:hAnsi="Times New Roman" w:cs="Times New Roman"/>
          <w:color w:val="000000"/>
          <w:sz w:val="18"/>
          <w:szCs w:val="18"/>
          <w:lang w:eastAsia="tr-TR"/>
        </w:rPr>
        <w:t>Ahmetpaşa</w:t>
      </w:r>
      <w:proofErr w:type="spellEnd"/>
      <w:r w:rsidRPr="00106505">
        <w:rPr>
          <w:rFonts w:ascii="Times New Roman" w:eastAsia="Times New Roman" w:hAnsi="Times New Roman" w:cs="Times New Roman"/>
          <w:color w:val="000000"/>
          <w:sz w:val="18"/>
          <w:szCs w:val="18"/>
          <w:lang w:eastAsia="tr-TR"/>
        </w:rPr>
        <w:t> Mah. Ermutlu Sok. No: 11 Osmangazi/Bursa adresinde Uludağ Emlak Müdürlüğünün Müdür Odasında hizalarında belirtilen tarih ve saatlerde yapılacaktır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2 - İhalelere iştirak etmek isteyenlerin;</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a) İhale başlangıç saatine kadar yatıracakları geçici teminat makbuzu veya 2886 sayılı Kanununa göre düzenlenmiş süresiz geçici teminat mektubu</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b) İkametgâh ilmühaberi (İdaremizden temin edilebilir).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c) Başkası adına ihaleye katılacak olanlar için adlarına düzenlenmiş noter tasdikli vekâletname.</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d) Tüzel kişilerden Vergi Kimlik numarasını belirtir belge.</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6505">
        <w:rPr>
          <w:rFonts w:ascii="Times New Roman" w:eastAsia="Times New Roman" w:hAnsi="Times New Roman" w:cs="Times New Roman"/>
          <w:color w:val="000000"/>
          <w:sz w:val="18"/>
          <w:szCs w:val="18"/>
          <w:lang w:eastAsia="tr-TR"/>
        </w:rPr>
        <w:t>f) Gerçek kişilerin nüfus cüzdan suretini vermeleri (aslı ihale sırasında komisyona ibraz edilecektir), Tüzel kişilerin vergi kimlik numaralarını bildirmeleri, Özel hukuk tüzel kişilerinin, yukarıda belirtilen şartlardan ayrı olarak, idare merkezlerinin bulunduğu yer mahkemesinden veya siciline kayıtlı bulunduğu ticaret veya sanayi odasından yahut benzeri meslekî kuruluştan, ihalenin yapıldığı (2018) yılı içinde alınmış sicil kayıt belgesi ile 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3 - Şartname ve ihale dosyaları mesai saatleri içerisinde Uludağ Emlak Müdürlüğünde ücretsiz olarak görülebilir.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4 - Postayla yapılacak müracaatlarda teklifin 2886 sayılı Devlet İhale Kanunu'nun 37. maddesine uygun olarak hazırlanması ve teklifin ihale saatinden önce İhale Komisyonu Başkanlığına ulaştırılması şarttır. Postada meydana gelebilecek gecikmelerden dolayı İdare ve Komisyonca herhangi bir sorumluluk kabul edilmez.</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5 - İhale gününün resmi tatile rastlaması halinde tatil sonrası ilk iş günü aynı şartlarla ihale yapılacaktır.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6 - İhale bilgileri http://www.milliemlak.gov.tr ve http://www.bursadefterdarligi.gov.tr internet adreslerinden öğrenilebilir. Bilgi için: </w:t>
      </w:r>
      <w:proofErr w:type="spellStart"/>
      <w:r w:rsidRPr="00106505">
        <w:rPr>
          <w:rFonts w:ascii="Times New Roman" w:eastAsia="Times New Roman" w:hAnsi="Times New Roman" w:cs="Times New Roman"/>
          <w:color w:val="000000"/>
          <w:sz w:val="18"/>
          <w:szCs w:val="18"/>
          <w:lang w:eastAsia="tr-TR"/>
        </w:rPr>
        <w:t>Tlf</w:t>
      </w:r>
      <w:proofErr w:type="spellEnd"/>
      <w:proofErr w:type="gramStart"/>
      <w:r w:rsidRPr="00106505">
        <w:rPr>
          <w:rFonts w:ascii="Times New Roman" w:eastAsia="Times New Roman" w:hAnsi="Times New Roman" w:cs="Times New Roman"/>
          <w:color w:val="000000"/>
          <w:sz w:val="18"/>
          <w:szCs w:val="18"/>
          <w:lang w:eastAsia="tr-TR"/>
        </w:rPr>
        <w:t>.:</w:t>
      </w:r>
      <w:proofErr w:type="gramEnd"/>
      <w:r w:rsidRPr="00106505">
        <w:rPr>
          <w:rFonts w:ascii="Times New Roman" w:eastAsia="Times New Roman" w:hAnsi="Times New Roman" w:cs="Times New Roman"/>
          <w:color w:val="000000"/>
          <w:sz w:val="18"/>
          <w:szCs w:val="18"/>
          <w:lang w:eastAsia="tr-TR"/>
        </w:rPr>
        <w:t> 0 224 221 13 00</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7 - Komisyon ihaleyi yapıp yapmamakta serbesttir.</w:t>
      </w:r>
    </w:p>
    <w:p w:rsidR="00106505" w:rsidRPr="00106505" w:rsidRDefault="00106505" w:rsidP="00106505">
      <w:pPr>
        <w:spacing w:after="0" w:line="240" w:lineRule="atLeast"/>
        <w:ind w:firstLine="567"/>
        <w:jc w:val="both"/>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İlan olunur.</w:t>
      </w:r>
    </w:p>
    <w:p w:rsidR="00106505" w:rsidRPr="00106505" w:rsidRDefault="00106505" w:rsidP="00106505">
      <w:pPr>
        <w:spacing w:after="0" w:line="240" w:lineRule="atLeast"/>
        <w:ind w:firstLine="567"/>
        <w:jc w:val="right"/>
        <w:rPr>
          <w:rFonts w:ascii="Times New Roman" w:eastAsia="Times New Roman" w:hAnsi="Times New Roman" w:cs="Times New Roman"/>
          <w:color w:val="000000"/>
          <w:sz w:val="20"/>
          <w:szCs w:val="20"/>
          <w:lang w:eastAsia="tr-TR"/>
        </w:rPr>
      </w:pPr>
      <w:r w:rsidRPr="00106505">
        <w:rPr>
          <w:rFonts w:ascii="Times New Roman" w:eastAsia="Times New Roman" w:hAnsi="Times New Roman" w:cs="Times New Roman"/>
          <w:color w:val="000000"/>
          <w:sz w:val="18"/>
          <w:szCs w:val="18"/>
          <w:lang w:eastAsia="tr-TR"/>
        </w:rPr>
        <w:t>4643/1-1</w:t>
      </w:r>
    </w:p>
    <w:p w:rsidR="00106505" w:rsidRPr="00106505" w:rsidRDefault="00106505" w:rsidP="00106505">
      <w:pPr>
        <w:spacing w:after="0" w:line="240" w:lineRule="atLeast"/>
        <w:rPr>
          <w:rFonts w:ascii="Times New Roman" w:eastAsia="Times New Roman" w:hAnsi="Times New Roman" w:cs="Times New Roman"/>
          <w:color w:val="000000"/>
          <w:sz w:val="27"/>
          <w:szCs w:val="27"/>
          <w:lang w:eastAsia="tr-TR"/>
        </w:rPr>
      </w:pPr>
      <w:hyperlink r:id="rId5" w:anchor="_top" w:history="1">
        <w:r w:rsidRPr="0010650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065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05"/>
    <w:rsid w:val="00106505"/>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06505"/>
  </w:style>
  <w:style w:type="character" w:customStyle="1" w:styleId="grame">
    <w:name w:val="grame"/>
    <w:basedOn w:val="VarsaylanParagrafYazTipi"/>
    <w:rsid w:val="00106505"/>
  </w:style>
  <w:style w:type="paragraph" w:styleId="NormalWeb">
    <w:name w:val="Normal (Web)"/>
    <w:basedOn w:val="Normal"/>
    <w:uiPriority w:val="99"/>
    <w:semiHidden/>
    <w:unhideWhenUsed/>
    <w:rsid w:val="00106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6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06505"/>
  </w:style>
  <w:style w:type="character" w:customStyle="1" w:styleId="grame">
    <w:name w:val="grame"/>
    <w:basedOn w:val="VarsaylanParagrafYazTipi"/>
    <w:rsid w:val="00106505"/>
  </w:style>
  <w:style w:type="paragraph" w:styleId="NormalWeb">
    <w:name w:val="Normal (Web)"/>
    <w:basedOn w:val="Normal"/>
    <w:uiPriority w:val="99"/>
    <w:semiHidden/>
    <w:unhideWhenUsed/>
    <w:rsid w:val="00106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6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3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2018-05-31T08:38:00Z</dcterms:created>
  <dcterms:modified xsi:type="dcterms:W3CDTF">2018-05-31T08:38:00Z</dcterms:modified>
</cp:coreProperties>
</file>